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7C70" w14:textId="062C378F" w:rsidR="00B65B17" w:rsidRPr="00A232FB" w:rsidRDefault="00FA5064" w:rsidP="00A232FB">
      <w:pPr>
        <w:spacing w:after="0"/>
        <w:jc w:val="both"/>
        <w:rPr>
          <w:rFonts w:ascii="Arial" w:hAnsi="Arial" w:cs="Arial"/>
          <w:b/>
          <w:bCs/>
          <w:sz w:val="24"/>
          <w:szCs w:val="24"/>
        </w:rPr>
      </w:pPr>
      <w:r w:rsidRPr="00A232FB">
        <w:rPr>
          <w:rFonts w:ascii="Arial" w:hAnsi="Arial" w:cs="Arial"/>
          <w:b/>
          <w:bCs/>
          <w:sz w:val="24"/>
          <w:szCs w:val="24"/>
        </w:rPr>
        <w:t xml:space="preserve">Meeting of the Full Council </w:t>
      </w:r>
      <w:r>
        <w:rPr>
          <w:rFonts w:ascii="Arial" w:hAnsi="Arial" w:cs="Arial"/>
          <w:b/>
          <w:bCs/>
          <w:sz w:val="24"/>
          <w:szCs w:val="24"/>
        </w:rPr>
        <w:t>-</w:t>
      </w:r>
      <w:r w:rsidRPr="00A232FB">
        <w:rPr>
          <w:rFonts w:ascii="Arial" w:hAnsi="Arial" w:cs="Arial"/>
          <w:b/>
          <w:bCs/>
          <w:sz w:val="24"/>
          <w:szCs w:val="24"/>
        </w:rPr>
        <w:t xml:space="preserve"> 27 May 2021</w:t>
      </w:r>
    </w:p>
    <w:p w14:paraId="2070AF0E" w14:textId="77777777" w:rsidR="00A232FB" w:rsidRPr="00A232FB" w:rsidRDefault="00FA5064" w:rsidP="00A232FB">
      <w:pPr>
        <w:spacing w:after="0"/>
        <w:jc w:val="both"/>
        <w:rPr>
          <w:rFonts w:ascii="Arial" w:hAnsi="Arial" w:cs="Arial"/>
          <w:b/>
          <w:bCs/>
          <w:sz w:val="24"/>
          <w:szCs w:val="24"/>
        </w:rPr>
      </w:pPr>
    </w:p>
    <w:p w14:paraId="1DF861D0" w14:textId="77777777" w:rsidR="00A232FB" w:rsidRPr="00A232FB" w:rsidRDefault="00FA5064" w:rsidP="00A232FB">
      <w:pPr>
        <w:spacing w:after="0"/>
        <w:jc w:val="both"/>
        <w:rPr>
          <w:rFonts w:ascii="Arial" w:hAnsi="Arial" w:cs="Arial"/>
          <w:b/>
          <w:bCs/>
          <w:sz w:val="24"/>
          <w:szCs w:val="24"/>
        </w:rPr>
      </w:pPr>
      <w:r w:rsidRPr="00A232FB">
        <w:rPr>
          <w:rFonts w:ascii="Arial" w:hAnsi="Arial" w:cs="Arial"/>
          <w:b/>
          <w:bCs/>
          <w:sz w:val="24"/>
          <w:szCs w:val="24"/>
        </w:rPr>
        <w:t>Report of the Employment Committee meeting held on 8 March 2021</w:t>
      </w:r>
    </w:p>
    <w:p w14:paraId="5CCD251A" w14:textId="77777777" w:rsidR="00A232FB" w:rsidRPr="00A232FB" w:rsidRDefault="00FA5064" w:rsidP="00A232FB">
      <w:pPr>
        <w:spacing w:after="0"/>
        <w:jc w:val="both"/>
        <w:rPr>
          <w:rFonts w:ascii="Arial" w:hAnsi="Arial" w:cs="Arial"/>
          <w:b/>
          <w:bCs/>
          <w:sz w:val="24"/>
          <w:szCs w:val="24"/>
        </w:rPr>
      </w:pPr>
    </w:p>
    <w:p w14:paraId="45154DA8" w14:textId="77777777" w:rsidR="00A232FB" w:rsidRPr="00A232FB" w:rsidRDefault="00FA5064" w:rsidP="00A232FB">
      <w:pPr>
        <w:spacing w:after="0"/>
        <w:jc w:val="both"/>
        <w:rPr>
          <w:rFonts w:ascii="Arial" w:hAnsi="Arial" w:cs="Arial"/>
          <w:b/>
          <w:bCs/>
          <w:sz w:val="24"/>
          <w:szCs w:val="24"/>
        </w:rPr>
      </w:pPr>
      <w:r w:rsidRPr="00A232FB">
        <w:rPr>
          <w:rFonts w:ascii="Arial" w:hAnsi="Arial" w:cs="Arial"/>
          <w:b/>
          <w:bCs/>
          <w:sz w:val="24"/>
          <w:szCs w:val="24"/>
        </w:rPr>
        <w:t>Chair: County Councillor Geoff Driver CBE</w:t>
      </w:r>
    </w:p>
    <w:p w14:paraId="5D50FF7F" w14:textId="77777777" w:rsidR="00A232FB" w:rsidRPr="00A232FB" w:rsidRDefault="00FA5064" w:rsidP="00A232FB">
      <w:pPr>
        <w:spacing w:after="0"/>
        <w:jc w:val="both"/>
        <w:rPr>
          <w:rFonts w:ascii="Arial" w:hAnsi="Arial" w:cs="Arial"/>
          <w:b/>
          <w:bCs/>
          <w:sz w:val="24"/>
          <w:szCs w:val="24"/>
        </w:rPr>
      </w:pPr>
    </w:p>
    <w:p w14:paraId="07668055" w14:textId="77777777" w:rsidR="00A232FB" w:rsidRPr="00A232FB" w:rsidRDefault="00FA5064" w:rsidP="00A232FB">
      <w:pPr>
        <w:spacing w:after="0"/>
        <w:jc w:val="both"/>
        <w:rPr>
          <w:rFonts w:ascii="Arial" w:hAnsi="Arial" w:cs="Arial"/>
          <w:b/>
          <w:bCs/>
          <w:sz w:val="24"/>
          <w:szCs w:val="24"/>
        </w:rPr>
      </w:pPr>
      <w:r w:rsidRPr="00A232FB">
        <w:rPr>
          <w:rFonts w:ascii="Arial" w:hAnsi="Arial" w:cs="Arial"/>
          <w:b/>
          <w:bCs/>
          <w:sz w:val="24"/>
          <w:szCs w:val="24"/>
        </w:rPr>
        <w:t>Part II (Not Open to Press and Public)</w:t>
      </w:r>
    </w:p>
    <w:p w14:paraId="02560484" w14:textId="77777777" w:rsidR="00A232FB" w:rsidRPr="00A232FB" w:rsidRDefault="00FA5064" w:rsidP="00A232FB">
      <w:pPr>
        <w:spacing w:after="0"/>
        <w:jc w:val="both"/>
        <w:rPr>
          <w:rFonts w:ascii="Arial" w:hAnsi="Arial" w:cs="Arial"/>
          <w:b/>
          <w:bCs/>
          <w:sz w:val="24"/>
          <w:szCs w:val="24"/>
        </w:rPr>
      </w:pPr>
    </w:p>
    <w:p w14:paraId="38F7E1F1" w14:textId="77777777" w:rsidR="00A232FB" w:rsidRPr="00A232FB" w:rsidRDefault="00FA5064" w:rsidP="00A232FB">
      <w:pPr>
        <w:spacing w:after="0"/>
        <w:jc w:val="both"/>
        <w:rPr>
          <w:rFonts w:ascii="Arial" w:hAnsi="Arial" w:cs="Arial"/>
          <w:b/>
          <w:bCs/>
          <w:sz w:val="24"/>
          <w:szCs w:val="24"/>
        </w:rPr>
      </w:pPr>
      <w:r w:rsidRPr="00A232FB">
        <w:rPr>
          <w:rFonts w:ascii="Arial" w:hAnsi="Arial" w:cs="Arial"/>
          <w:b/>
          <w:bCs/>
          <w:sz w:val="24"/>
          <w:szCs w:val="24"/>
        </w:rPr>
        <w:t>Local Pensions Partnership – Pay Proposals</w:t>
      </w:r>
    </w:p>
    <w:p w14:paraId="18A3B7EB" w14:textId="77777777" w:rsidR="00A232FB" w:rsidRPr="00A232FB" w:rsidRDefault="00FA5064" w:rsidP="00A232FB">
      <w:pPr>
        <w:spacing w:after="0"/>
        <w:jc w:val="both"/>
        <w:rPr>
          <w:rFonts w:ascii="Arial" w:hAnsi="Arial" w:cs="Arial"/>
          <w:b/>
          <w:bCs/>
          <w:sz w:val="24"/>
          <w:szCs w:val="24"/>
        </w:rPr>
      </w:pPr>
    </w:p>
    <w:p w14:paraId="5BD362EC" w14:textId="77777777" w:rsidR="00A232FB" w:rsidRPr="00A232FB" w:rsidRDefault="00FA5064" w:rsidP="00A232FB">
      <w:pPr>
        <w:spacing w:after="0"/>
        <w:jc w:val="both"/>
        <w:rPr>
          <w:rFonts w:ascii="Arial" w:hAnsi="Arial" w:cs="Arial"/>
          <w:sz w:val="24"/>
          <w:szCs w:val="24"/>
        </w:rPr>
      </w:pPr>
      <w:r w:rsidRPr="00A232FB">
        <w:rPr>
          <w:rFonts w:ascii="Arial" w:hAnsi="Arial" w:cs="Arial"/>
          <w:sz w:val="24"/>
          <w:szCs w:val="24"/>
        </w:rPr>
        <w:t xml:space="preserve">(Not for </w:t>
      </w:r>
      <w:r w:rsidRPr="00A232FB">
        <w:rPr>
          <w:rFonts w:ascii="Arial" w:hAnsi="Arial" w:cs="Arial"/>
          <w:sz w:val="24"/>
          <w:szCs w:val="24"/>
        </w:rPr>
        <w:t>Publication – Exempt information as defined in Paragraphs 1 and 3 of Part 1 of Schedule 12A to the Local Government Act, 1972. It was considered that in all the circumstances of the case, the public interest in maintaining the exemption outweighed the publ</w:t>
      </w:r>
      <w:r w:rsidRPr="00A232FB">
        <w:rPr>
          <w:rFonts w:ascii="Arial" w:hAnsi="Arial" w:cs="Arial"/>
          <w:sz w:val="24"/>
          <w:szCs w:val="24"/>
        </w:rPr>
        <w:t>ic interest in disclosing the information.)</w:t>
      </w:r>
    </w:p>
    <w:p w14:paraId="5786EC8C" w14:textId="77777777" w:rsidR="00A232FB" w:rsidRPr="00A232FB" w:rsidRDefault="00FA5064" w:rsidP="00A232FB">
      <w:pPr>
        <w:spacing w:after="0"/>
        <w:jc w:val="both"/>
        <w:rPr>
          <w:rFonts w:ascii="Arial" w:hAnsi="Arial" w:cs="Arial"/>
          <w:sz w:val="24"/>
          <w:szCs w:val="24"/>
        </w:rPr>
      </w:pPr>
    </w:p>
    <w:p w14:paraId="6E2D9784" w14:textId="77777777" w:rsidR="00A232FB" w:rsidRDefault="00FA5064" w:rsidP="00A232FB">
      <w:pPr>
        <w:spacing w:after="0"/>
        <w:jc w:val="both"/>
        <w:rPr>
          <w:rFonts w:ascii="Arial" w:hAnsi="Arial" w:cs="Arial"/>
          <w:sz w:val="24"/>
          <w:szCs w:val="24"/>
        </w:rPr>
      </w:pPr>
      <w:r w:rsidRPr="00A232FB">
        <w:rPr>
          <w:rFonts w:ascii="Arial" w:hAnsi="Arial" w:cs="Arial"/>
          <w:sz w:val="24"/>
          <w:szCs w:val="24"/>
        </w:rPr>
        <w:t>The committee considered a private and confidential report presented by Michelle King, Interim Head of Pension Fund, setting out the Local Pensions Partnership Group pay proposals for 2021/22, including the list</w:t>
      </w:r>
      <w:r w:rsidRPr="00A232FB">
        <w:rPr>
          <w:rFonts w:ascii="Arial" w:hAnsi="Arial" w:cs="Arial"/>
          <w:sz w:val="24"/>
          <w:szCs w:val="24"/>
        </w:rPr>
        <w:t xml:space="preserve"> of roles with salaries in excess of £100k and adjustments to existing roles' salaries due to market alignment and inflationary pressures.</w:t>
      </w:r>
    </w:p>
    <w:p w14:paraId="661A88EE" w14:textId="77777777" w:rsidR="003F1780" w:rsidRPr="003F1780" w:rsidRDefault="00FA5064" w:rsidP="003F1780">
      <w:pPr>
        <w:spacing w:after="0"/>
        <w:jc w:val="both"/>
        <w:rPr>
          <w:rFonts w:ascii="Arial" w:hAnsi="Arial" w:cs="Arial"/>
          <w:sz w:val="24"/>
          <w:szCs w:val="24"/>
        </w:rPr>
      </w:pPr>
    </w:p>
    <w:p w14:paraId="2303F48B" w14:textId="77777777" w:rsidR="003F1780" w:rsidRPr="00A232FB" w:rsidRDefault="00FA5064" w:rsidP="003F1780">
      <w:pPr>
        <w:spacing w:after="0"/>
        <w:jc w:val="both"/>
        <w:rPr>
          <w:rFonts w:ascii="Arial" w:hAnsi="Arial" w:cs="Arial"/>
          <w:sz w:val="24"/>
          <w:szCs w:val="24"/>
        </w:rPr>
      </w:pPr>
      <w:r>
        <w:rPr>
          <w:rFonts w:ascii="Arial" w:hAnsi="Arial" w:cs="Arial"/>
          <w:sz w:val="24"/>
          <w:szCs w:val="24"/>
        </w:rPr>
        <w:t>Following</w:t>
      </w:r>
      <w:r w:rsidRPr="003F1780">
        <w:rPr>
          <w:rFonts w:ascii="Arial" w:hAnsi="Arial" w:cs="Arial"/>
          <w:sz w:val="24"/>
          <w:szCs w:val="24"/>
        </w:rPr>
        <w:t xml:space="preserve"> a period of discussion, the committee proposed to reject the resolutions as presented and make alternative</w:t>
      </w:r>
      <w:r w:rsidRPr="003F1780">
        <w:rPr>
          <w:rFonts w:ascii="Arial" w:hAnsi="Arial" w:cs="Arial"/>
          <w:sz w:val="24"/>
          <w:szCs w:val="24"/>
        </w:rPr>
        <w:t xml:space="preserve"> proposals as set out below</w:t>
      </w:r>
      <w:r>
        <w:rPr>
          <w:rFonts w:ascii="Arial" w:hAnsi="Arial" w:cs="Arial"/>
          <w:sz w:val="24"/>
          <w:szCs w:val="24"/>
        </w:rPr>
        <w:t>.</w:t>
      </w:r>
    </w:p>
    <w:p w14:paraId="69C9496B" w14:textId="77777777" w:rsidR="00A232FB" w:rsidRPr="00A232FB" w:rsidRDefault="00FA5064" w:rsidP="00FA5064">
      <w:pPr>
        <w:spacing w:after="0"/>
        <w:jc w:val="both"/>
        <w:rPr>
          <w:rFonts w:ascii="Arial" w:hAnsi="Arial" w:cs="Arial"/>
          <w:sz w:val="24"/>
          <w:szCs w:val="24"/>
        </w:rPr>
      </w:pPr>
    </w:p>
    <w:p w14:paraId="6A126E4D" w14:textId="77777777" w:rsidR="00A232FB" w:rsidRPr="00A232FB" w:rsidRDefault="00FA5064" w:rsidP="00FA5064">
      <w:pPr>
        <w:pStyle w:val="ListParagraph"/>
        <w:spacing w:line="240" w:lineRule="auto"/>
        <w:ind w:left="0"/>
        <w:jc w:val="both"/>
        <w:rPr>
          <w:rFonts w:ascii="Arial" w:hAnsi="Arial" w:cs="Arial"/>
          <w:sz w:val="24"/>
          <w:szCs w:val="24"/>
        </w:rPr>
      </w:pPr>
      <w:r w:rsidRPr="00A232FB">
        <w:rPr>
          <w:rFonts w:ascii="Arial" w:hAnsi="Arial" w:cs="Arial"/>
          <w:b/>
          <w:bCs/>
          <w:sz w:val="24"/>
          <w:szCs w:val="24"/>
        </w:rPr>
        <w:t xml:space="preserve">Resolved: </w:t>
      </w:r>
      <w:r w:rsidRPr="00A232FB">
        <w:rPr>
          <w:rFonts w:ascii="Arial" w:hAnsi="Arial" w:cs="Arial"/>
          <w:sz w:val="24"/>
          <w:szCs w:val="24"/>
        </w:rPr>
        <w:t>That</w:t>
      </w:r>
    </w:p>
    <w:p w14:paraId="601E7768" w14:textId="77777777" w:rsidR="00A232FB" w:rsidRPr="00A232FB" w:rsidRDefault="00FA5064" w:rsidP="00FA5064">
      <w:pPr>
        <w:pStyle w:val="ListParagraph"/>
        <w:spacing w:line="240" w:lineRule="auto"/>
        <w:ind w:left="360"/>
        <w:jc w:val="both"/>
        <w:rPr>
          <w:rFonts w:ascii="Arial" w:hAnsi="Arial" w:cs="Arial"/>
          <w:sz w:val="24"/>
          <w:szCs w:val="24"/>
        </w:rPr>
      </w:pPr>
    </w:p>
    <w:p w14:paraId="0BD7BF27" w14:textId="77777777" w:rsidR="00A232FB" w:rsidRPr="00A232FB" w:rsidRDefault="00FA5064" w:rsidP="00FA5064">
      <w:pPr>
        <w:pStyle w:val="ListParagraph"/>
        <w:numPr>
          <w:ilvl w:val="0"/>
          <w:numId w:val="1"/>
        </w:numPr>
        <w:spacing w:line="240" w:lineRule="auto"/>
        <w:jc w:val="both"/>
        <w:rPr>
          <w:rFonts w:ascii="Arial" w:hAnsi="Arial" w:cs="Arial"/>
          <w:sz w:val="24"/>
          <w:szCs w:val="24"/>
        </w:rPr>
      </w:pPr>
      <w:r w:rsidRPr="00A232FB">
        <w:rPr>
          <w:rFonts w:ascii="Arial" w:hAnsi="Arial" w:cs="Arial"/>
          <w:sz w:val="24"/>
          <w:szCs w:val="24"/>
        </w:rPr>
        <w:t>The proposal to implement differential inflationary uplifts to different parts of the Local Pensions Partnership Group should not be approved.</w:t>
      </w:r>
    </w:p>
    <w:p w14:paraId="6ECD03FF" w14:textId="77777777" w:rsidR="00A232FB" w:rsidRPr="00A232FB" w:rsidRDefault="00FA5064" w:rsidP="00FA5064">
      <w:pPr>
        <w:pStyle w:val="ListParagraph"/>
        <w:spacing w:line="240" w:lineRule="auto"/>
        <w:ind w:left="1080"/>
        <w:jc w:val="both"/>
        <w:rPr>
          <w:rFonts w:ascii="Arial" w:hAnsi="Arial" w:cs="Arial"/>
          <w:sz w:val="24"/>
          <w:szCs w:val="24"/>
        </w:rPr>
      </w:pPr>
    </w:p>
    <w:p w14:paraId="4A1F3CC1" w14:textId="77777777" w:rsidR="00A232FB" w:rsidRPr="00A232FB" w:rsidRDefault="00FA5064" w:rsidP="00FA5064">
      <w:pPr>
        <w:pStyle w:val="ListParagraph"/>
        <w:numPr>
          <w:ilvl w:val="0"/>
          <w:numId w:val="1"/>
        </w:numPr>
        <w:spacing w:line="240" w:lineRule="auto"/>
        <w:jc w:val="both"/>
        <w:rPr>
          <w:rFonts w:ascii="Arial" w:hAnsi="Arial" w:cs="Arial"/>
          <w:sz w:val="24"/>
          <w:szCs w:val="24"/>
        </w:rPr>
      </w:pPr>
      <w:r w:rsidRPr="00A232FB">
        <w:rPr>
          <w:rFonts w:ascii="Arial" w:hAnsi="Arial" w:cs="Arial"/>
          <w:sz w:val="24"/>
          <w:szCs w:val="24"/>
        </w:rPr>
        <w:t>The £100k salary list, as set out in Appendix 'A', be approved sub</w:t>
      </w:r>
      <w:r w:rsidRPr="00A232FB">
        <w:rPr>
          <w:rFonts w:ascii="Arial" w:hAnsi="Arial" w:cs="Arial"/>
          <w:sz w:val="24"/>
          <w:szCs w:val="24"/>
        </w:rPr>
        <w:t>ject to an equitable adjustment to the inflationary pay increases so that all Local Pensions Partnership Group staff receive an inflationary pay increase of 1.5%.</w:t>
      </w:r>
    </w:p>
    <w:p w14:paraId="2B6AA057" w14:textId="77777777" w:rsidR="00A232FB" w:rsidRPr="00A232FB" w:rsidRDefault="00FA5064" w:rsidP="00FA5064">
      <w:pPr>
        <w:pStyle w:val="ListParagraph"/>
        <w:spacing w:line="240" w:lineRule="auto"/>
        <w:ind w:left="1080"/>
        <w:jc w:val="both"/>
        <w:rPr>
          <w:rFonts w:ascii="Arial" w:hAnsi="Arial" w:cs="Arial"/>
          <w:sz w:val="24"/>
          <w:szCs w:val="24"/>
        </w:rPr>
      </w:pPr>
    </w:p>
    <w:p w14:paraId="3495F67C" w14:textId="77777777" w:rsidR="00A232FB" w:rsidRPr="00A232FB" w:rsidRDefault="00FA5064" w:rsidP="00FA5064">
      <w:pPr>
        <w:pStyle w:val="ListParagraph"/>
        <w:numPr>
          <w:ilvl w:val="0"/>
          <w:numId w:val="1"/>
        </w:numPr>
        <w:spacing w:line="240" w:lineRule="auto"/>
        <w:jc w:val="both"/>
        <w:rPr>
          <w:rFonts w:ascii="Arial" w:hAnsi="Arial" w:cs="Arial"/>
          <w:sz w:val="24"/>
          <w:szCs w:val="24"/>
        </w:rPr>
      </w:pPr>
      <w:r w:rsidRPr="00A232FB">
        <w:rPr>
          <w:rFonts w:ascii="Arial" w:hAnsi="Arial" w:cs="Arial"/>
          <w:sz w:val="24"/>
          <w:szCs w:val="24"/>
        </w:rPr>
        <w:t xml:space="preserve">The 2021/22 Pay Grade Structure (uplifted in line with inflation), as set out in </w:t>
      </w:r>
      <w:r w:rsidRPr="00A232FB">
        <w:rPr>
          <w:rFonts w:ascii="Arial" w:hAnsi="Arial" w:cs="Arial"/>
          <w:sz w:val="24"/>
          <w:szCs w:val="24"/>
        </w:rPr>
        <w:t>Appendix 'A', be approved subject to</w:t>
      </w:r>
    </w:p>
    <w:p w14:paraId="781DB475" w14:textId="77777777" w:rsidR="00A232FB" w:rsidRPr="00A232FB" w:rsidRDefault="00FA5064" w:rsidP="00FA5064">
      <w:pPr>
        <w:pStyle w:val="ListParagraph"/>
        <w:spacing w:line="240" w:lineRule="auto"/>
        <w:ind w:left="1440"/>
        <w:jc w:val="both"/>
        <w:rPr>
          <w:rFonts w:ascii="Arial" w:hAnsi="Arial" w:cs="Arial"/>
          <w:sz w:val="24"/>
          <w:szCs w:val="24"/>
        </w:rPr>
      </w:pPr>
    </w:p>
    <w:p w14:paraId="26A0DC4C" w14:textId="77777777" w:rsidR="00A232FB" w:rsidRPr="00A232FB" w:rsidRDefault="00FA5064" w:rsidP="00FA5064">
      <w:pPr>
        <w:pStyle w:val="ListParagraph"/>
        <w:numPr>
          <w:ilvl w:val="0"/>
          <w:numId w:val="2"/>
        </w:numPr>
        <w:spacing w:line="240" w:lineRule="auto"/>
        <w:jc w:val="both"/>
        <w:rPr>
          <w:rFonts w:ascii="Arial" w:hAnsi="Arial" w:cs="Arial"/>
          <w:sz w:val="24"/>
          <w:szCs w:val="24"/>
        </w:rPr>
      </w:pPr>
      <w:r w:rsidRPr="00A232FB">
        <w:rPr>
          <w:rFonts w:ascii="Arial" w:hAnsi="Arial" w:cs="Arial"/>
          <w:sz w:val="24"/>
          <w:szCs w:val="24"/>
        </w:rPr>
        <w:t>The Local Pensions Partnership Group being asked to provide satisfactory additional market rate information and further explanation to the county council's Head of Pension Fund and Director of Corporate Services, in ag</w:t>
      </w:r>
      <w:r w:rsidRPr="00A232FB">
        <w:rPr>
          <w:rFonts w:ascii="Arial" w:hAnsi="Arial" w:cs="Arial"/>
          <w:sz w:val="24"/>
          <w:szCs w:val="24"/>
        </w:rPr>
        <w:t>reement with the Employment Committee Chairman; and</w:t>
      </w:r>
    </w:p>
    <w:p w14:paraId="043029C1" w14:textId="77777777" w:rsidR="00A232FB" w:rsidRPr="00A232FB" w:rsidRDefault="00FA5064" w:rsidP="00FA5064">
      <w:pPr>
        <w:pStyle w:val="ListParagraph"/>
        <w:spacing w:line="240" w:lineRule="auto"/>
        <w:ind w:left="1440"/>
        <w:jc w:val="both"/>
        <w:rPr>
          <w:rFonts w:ascii="Arial" w:hAnsi="Arial" w:cs="Arial"/>
          <w:sz w:val="24"/>
          <w:szCs w:val="24"/>
        </w:rPr>
      </w:pPr>
    </w:p>
    <w:p w14:paraId="46BE71EF" w14:textId="77777777" w:rsidR="00A232FB" w:rsidRPr="00A232FB" w:rsidRDefault="00FA5064" w:rsidP="00FA5064">
      <w:pPr>
        <w:pStyle w:val="ListParagraph"/>
        <w:numPr>
          <w:ilvl w:val="0"/>
          <w:numId w:val="2"/>
        </w:numPr>
        <w:spacing w:line="240" w:lineRule="auto"/>
        <w:jc w:val="both"/>
        <w:rPr>
          <w:rFonts w:ascii="Arial" w:hAnsi="Arial" w:cs="Arial"/>
          <w:sz w:val="24"/>
          <w:szCs w:val="24"/>
        </w:rPr>
      </w:pPr>
      <w:r w:rsidRPr="00A232FB">
        <w:rPr>
          <w:rFonts w:ascii="Arial" w:hAnsi="Arial" w:cs="Arial"/>
          <w:sz w:val="24"/>
          <w:szCs w:val="24"/>
        </w:rPr>
        <w:t>An adjustment to the inflationary pay increase as set out at (ii).</w:t>
      </w:r>
    </w:p>
    <w:p w14:paraId="1325A6BC" w14:textId="77777777" w:rsidR="00A232FB" w:rsidRPr="00A232FB" w:rsidRDefault="00FA5064" w:rsidP="00FA5064">
      <w:pPr>
        <w:pStyle w:val="ListParagraph"/>
        <w:spacing w:line="240" w:lineRule="auto"/>
        <w:jc w:val="both"/>
        <w:rPr>
          <w:rFonts w:ascii="Arial" w:hAnsi="Arial" w:cs="Arial"/>
          <w:sz w:val="24"/>
          <w:szCs w:val="24"/>
        </w:rPr>
      </w:pPr>
    </w:p>
    <w:p w14:paraId="267A23A9" w14:textId="77777777" w:rsidR="00A232FB" w:rsidRDefault="00FA5064" w:rsidP="00FA5064">
      <w:pPr>
        <w:pStyle w:val="ListParagraph"/>
        <w:numPr>
          <w:ilvl w:val="0"/>
          <w:numId w:val="1"/>
        </w:numPr>
        <w:spacing w:line="240" w:lineRule="auto"/>
        <w:jc w:val="both"/>
        <w:rPr>
          <w:rFonts w:ascii="Arial" w:hAnsi="Arial" w:cs="Arial"/>
          <w:sz w:val="24"/>
          <w:szCs w:val="24"/>
        </w:rPr>
      </w:pPr>
      <w:r w:rsidRPr="00A232FB">
        <w:rPr>
          <w:rFonts w:ascii="Arial" w:hAnsi="Arial" w:cs="Arial"/>
          <w:sz w:val="24"/>
          <w:szCs w:val="24"/>
        </w:rPr>
        <w:t>The application of the inflationary uplift to the five Executive Directors' salaries be approved, subject to an adjustment to the infla</w:t>
      </w:r>
      <w:r w:rsidRPr="00A232FB">
        <w:rPr>
          <w:rFonts w:ascii="Arial" w:hAnsi="Arial" w:cs="Arial"/>
          <w:sz w:val="24"/>
          <w:szCs w:val="24"/>
        </w:rPr>
        <w:t>tionary pay increase as set out at (ii).</w:t>
      </w:r>
    </w:p>
    <w:p w14:paraId="36B6C810" w14:textId="77777777" w:rsidR="00A232FB" w:rsidRDefault="00FA5064" w:rsidP="00FA5064">
      <w:pPr>
        <w:pStyle w:val="ListParagraph"/>
        <w:spacing w:line="240" w:lineRule="auto"/>
        <w:jc w:val="both"/>
        <w:rPr>
          <w:rFonts w:ascii="Arial" w:hAnsi="Arial" w:cs="Arial"/>
          <w:sz w:val="24"/>
          <w:szCs w:val="24"/>
        </w:rPr>
      </w:pPr>
    </w:p>
    <w:p w14:paraId="4F468518" w14:textId="28E4E916" w:rsidR="006F47D5" w:rsidRDefault="00FA5064" w:rsidP="00FA5064">
      <w:pPr>
        <w:pStyle w:val="ListParagraph"/>
        <w:numPr>
          <w:ilvl w:val="0"/>
          <w:numId w:val="1"/>
        </w:numPr>
        <w:spacing w:line="240" w:lineRule="auto"/>
        <w:jc w:val="both"/>
        <w:rPr>
          <w:rFonts w:ascii="Arial" w:hAnsi="Arial" w:cs="Arial"/>
          <w:sz w:val="24"/>
          <w:szCs w:val="24"/>
        </w:rPr>
      </w:pPr>
      <w:r w:rsidRPr="00A232FB">
        <w:rPr>
          <w:rFonts w:ascii="Arial" w:hAnsi="Arial" w:cs="Arial"/>
          <w:sz w:val="24"/>
          <w:szCs w:val="24"/>
        </w:rPr>
        <w:lastRenderedPageBreak/>
        <w:t xml:space="preserve">The request to delegate authority to the London Pensions Fund Authority Chief Executive Officer and the Lancashire County Pension Fund Interim Head of Pension Fund, to agree to variations of up to 5% of the </w:t>
      </w:r>
      <w:r w:rsidRPr="00A232FB">
        <w:rPr>
          <w:rFonts w:ascii="Arial" w:hAnsi="Arial" w:cs="Arial"/>
          <w:sz w:val="24"/>
          <w:szCs w:val="24"/>
        </w:rPr>
        <w:t>salaries proposed, not be approved.</w:t>
      </w:r>
    </w:p>
    <w:p w14:paraId="70CEBA45" w14:textId="77777777" w:rsidR="00FA5064" w:rsidRPr="00FA5064" w:rsidRDefault="00FA5064" w:rsidP="00FA5064">
      <w:pPr>
        <w:spacing w:line="240" w:lineRule="auto"/>
        <w:jc w:val="both"/>
        <w:rPr>
          <w:rFonts w:ascii="Arial" w:hAnsi="Arial" w:cs="Arial"/>
          <w:sz w:val="24"/>
          <w:szCs w:val="24"/>
        </w:rPr>
      </w:pPr>
    </w:p>
    <w:p w14:paraId="5F6CC488" w14:textId="77777777" w:rsidR="00A232FB" w:rsidRPr="00A232FB" w:rsidRDefault="00FA5064" w:rsidP="00FA5064">
      <w:pPr>
        <w:spacing w:after="0"/>
        <w:jc w:val="both"/>
        <w:rPr>
          <w:rFonts w:ascii="Arial" w:hAnsi="Arial" w:cs="Arial"/>
          <w:b/>
          <w:bCs/>
          <w:sz w:val="24"/>
          <w:szCs w:val="24"/>
        </w:rPr>
      </w:pPr>
      <w:r w:rsidRPr="00A232FB">
        <w:rPr>
          <w:rFonts w:ascii="Arial" w:hAnsi="Arial" w:cs="Arial"/>
          <w:b/>
          <w:bCs/>
          <w:sz w:val="24"/>
          <w:szCs w:val="24"/>
        </w:rPr>
        <w:t>R</w:t>
      </w:r>
      <w:r w:rsidRPr="00A232FB">
        <w:rPr>
          <w:rFonts w:ascii="Arial" w:hAnsi="Arial" w:cs="Arial"/>
          <w:b/>
          <w:bCs/>
          <w:sz w:val="24"/>
          <w:szCs w:val="24"/>
        </w:rPr>
        <w:t>eport of the Employment Committee meeting held on 12 April 2021</w:t>
      </w:r>
    </w:p>
    <w:p w14:paraId="6ABC74F0" w14:textId="77777777" w:rsidR="00A232FB" w:rsidRPr="00A232FB" w:rsidRDefault="00FA5064" w:rsidP="00FA5064">
      <w:pPr>
        <w:spacing w:after="0"/>
        <w:jc w:val="both"/>
        <w:rPr>
          <w:rFonts w:ascii="Arial" w:hAnsi="Arial" w:cs="Arial"/>
          <w:b/>
          <w:bCs/>
          <w:sz w:val="24"/>
          <w:szCs w:val="24"/>
        </w:rPr>
      </w:pPr>
    </w:p>
    <w:p w14:paraId="5ADF0BBA" w14:textId="77777777" w:rsidR="00A232FB" w:rsidRPr="00A232FB" w:rsidRDefault="00FA5064" w:rsidP="00FA5064">
      <w:pPr>
        <w:spacing w:after="0"/>
        <w:jc w:val="both"/>
        <w:rPr>
          <w:rFonts w:ascii="Arial" w:hAnsi="Arial" w:cs="Arial"/>
          <w:b/>
          <w:bCs/>
          <w:sz w:val="24"/>
          <w:szCs w:val="24"/>
        </w:rPr>
      </w:pPr>
      <w:r w:rsidRPr="00A232FB">
        <w:rPr>
          <w:rFonts w:ascii="Arial" w:hAnsi="Arial" w:cs="Arial"/>
          <w:b/>
          <w:bCs/>
          <w:sz w:val="24"/>
          <w:szCs w:val="24"/>
        </w:rPr>
        <w:t>Chair: County Councillor Geoff Driver CBE</w:t>
      </w:r>
    </w:p>
    <w:p w14:paraId="39D1D808" w14:textId="77777777" w:rsidR="00A232FB" w:rsidRPr="00A232FB" w:rsidRDefault="00FA5064" w:rsidP="00FA5064">
      <w:pPr>
        <w:spacing w:after="0"/>
        <w:jc w:val="both"/>
        <w:rPr>
          <w:rFonts w:ascii="Arial" w:hAnsi="Arial" w:cs="Arial"/>
          <w:b/>
          <w:bCs/>
          <w:sz w:val="24"/>
          <w:szCs w:val="24"/>
        </w:rPr>
      </w:pPr>
    </w:p>
    <w:p w14:paraId="42596F3E" w14:textId="77777777" w:rsidR="00A232FB" w:rsidRPr="00A232FB" w:rsidRDefault="00FA5064" w:rsidP="00FA5064">
      <w:pPr>
        <w:spacing w:after="0"/>
        <w:jc w:val="both"/>
        <w:rPr>
          <w:rFonts w:ascii="Arial" w:hAnsi="Arial" w:cs="Arial"/>
          <w:b/>
          <w:bCs/>
          <w:sz w:val="24"/>
          <w:szCs w:val="24"/>
        </w:rPr>
      </w:pPr>
      <w:r w:rsidRPr="00A232FB">
        <w:rPr>
          <w:rFonts w:ascii="Arial" w:hAnsi="Arial" w:cs="Arial"/>
          <w:b/>
          <w:bCs/>
          <w:sz w:val="24"/>
          <w:szCs w:val="24"/>
        </w:rPr>
        <w:t>Part II (Not Open to Press and Public)</w:t>
      </w:r>
    </w:p>
    <w:p w14:paraId="7C0D6A2C" w14:textId="77777777" w:rsidR="00A232FB" w:rsidRPr="00A232FB" w:rsidRDefault="00FA5064" w:rsidP="00FA5064">
      <w:pPr>
        <w:spacing w:after="0"/>
        <w:jc w:val="both"/>
        <w:rPr>
          <w:rFonts w:ascii="Arial" w:hAnsi="Arial" w:cs="Arial"/>
          <w:b/>
          <w:bCs/>
          <w:sz w:val="24"/>
          <w:szCs w:val="24"/>
        </w:rPr>
      </w:pPr>
    </w:p>
    <w:p w14:paraId="29AF1338" w14:textId="77777777" w:rsidR="00A232FB" w:rsidRDefault="00FA5064" w:rsidP="00FA5064">
      <w:pPr>
        <w:spacing w:after="0"/>
        <w:jc w:val="both"/>
        <w:rPr>
          <w:rFonts w:ascii="Arial" w:hAnsi="Arial" w:cs="Arial"/>
          <w:b/>
          <w:bCs/>
          <w:sz w:val="24"/>
          <w:szCs w:val="24"/>
        </w:rPr>
      </w:pPr>
      <w:r w:rsidRPr="00A232FB">
        <w:rPr>
          <w:rFonts w:ascii="Arial" w:hAnsi="Arial" w:cs="Arial"/>
          <w:b/>
          <w:bCs/>
          <w:sz w:val="24"/>
          <w:szCs w:val="24"/>
        </w:rPr>
        <w:t>Local Pensions Partnership – Pay Proposals</w:t>
      </w:r>
    </w:p>
    <w:p w14:paraId="3C812149" w14:textId="77777777" w:rsidR="00EB71AB" w:rsidRDefault="00FA5064" w:rsidP="00FA5064">
      <w:pPr>
        <w:spacing w:after="0"/>
        <w:jc w:val="both"/>
        <w:rPr>
          <w:rFonts w:ascii="Arial" w:hAnsi="Arial" w:cs="Arial"/>
          <w:b/>
          <w:bCs/>
          <w:sz w:val="24"/>
          <w:szCs w:val="24"/>
        </w:rPr>
      </w:pPr>
    </w:p>
    <w:p w14:paraId="40E6D479" w14:textId="77777777" w:rsidR="00EB71AB" w:rsidRDefault="00FA5064" w:rsidP="00FA5064">
      <w:pPr>
        <w:spacing w:after="0"/>
        <w:jc w:val="both"/>
        <w:rPr>
          <w:rFonts w:ascii="Arial" w:hAnsi="Arial" w:cs="Arial"/>
          <w:sz w:val="24"/>
          <w:szCs w:val="24"/>
        </w:rPr>
      </w:pPr>
      <w:r w:rsidRPr="00A232FB">
        <w:rPr>
          <w:rFonts w:ascii="Arial" w:hAnsi="Arial" w:cs="Arial"/>
          <w:sz w:val="24"/>
          <w:szCs w:val="24"/>
        </w:rPr>
        <w:t>(Not for Publication – Exe</w:t>
      </w:r>
      <w:r w:rsidRPr="00A232FB">
        <w:rPr>
          <w:rFonts w:ascii="Arial" w:hAnsi="Arial" w:cs="Arial"/>
          <w:sz w:val="24"/>
          <w:szCs w:val="24"/>
        </w:rPr>
        <w:t xml:space="preserve">mpt information as defined in Paragraphs </w:t>
      </w:r>
      <w:r>
        <w:rPr>
          <w:rFonts w:ascii="Arial" w:hAnsi="Arial" w:cs="Arial"/>
          <w:sz w:val="24"/>
          <w:szCs w:val="24"/>
        </w:rPr>
        <w:t>3</w:t>
      </w:r>
      <w:r w:rsidRPr="00A232FB">
        <w:rPr>
          <w:rFonts w:ascii="Arial" w:hAnsi="Arial" w:cs="Arial"/>
          <w:sz w:val="24"/>
          <w:szCs w:val="24"/>
        </w:rPr>
        <w:t xml:space="preserve"> and </w:t>
      </w:r>
      <w:r>
        <w:rPr>
          <w:rFonts w:ascii="Arial" w:hAnsi="Arial" w:cs="Arial"/>
          <w:sz w:val="24"/>
          <w:szCs w:val="24"/>
        </w:rPr>
        <w:t>4</w:t>
      </w:r>
      <w:r w:rsidRPr="00A232FB">
        <w:rPr>
          <w:rFonts w:ascii="Arial" w:hAnsi="Arial" w:cs="Arial"/>
          <w:sz w:val="24"/>
          <w:szCs w:val="24"/>
        </w:rPr>
        <w:t xml:space="preserve"> of Part 1 of Schedule 12A to the Local Government Act, 1972. It was considered that in all the circumstances of the case, the public interest in maintaining the exemption outweighed the public interest in di</w:t>
      </w:r>
      <w:r w:rsidRPr="00A232FB">
        <w:rPr>
          <w:rFonts w:ascii="Arial" w:hAnsi="Arial" w:cs="Arial"/>
          <w:sz w:val="24"/>
          <w:szCs w:val="24"/>
        </w:rPr>
        <w:t>sclosing the information.)</w:t>
      </w:r>
    </w:p>
    <w:p w14:paraId="7271EF75" w14:textId="77777777" w:rsidR="00EB71AB" w:rsidRDefault="00FA5064" w:rsidP="00FA5064">
      <w:pPr>
        <w:spacing w:after="0"/>
        <w:jc w:val="both"/>
        <w:rPr>
          <w:rFonts w:ascii="Arial" w:hAnsi="Arial" w:cs="Arial"/>
          <w:sz w:val="24"/>
          <w:szCs w:val="24"/>
        </w:rPr>
      </w:pPr>
    </w:p>
    <w:p w14:paraId="17FC62FA" w14:textId="77777777" w:rsidR="006F47D5" w:rsidRPr="006F47D5" w:rsidRDefault="00FA5064" w:rsidP="00FA5064">
      <w:pPr>
        <w:spacing w:after="0"/>
        <w:jc w:val="both"/>
        <w:rPr>
          <w:rFonts w:ascii="Arial" w:hAnsi="Arial" w:cs="Arial"/>
          <w:sz w:val="24"/>
          <w:szCs w:val="24"/>
        </w:rPr>
      </w:pPr>
      <w:r w:rsidRPr="006F47D5">
        <w:rPr>
          <w:rFonts w:ascii="Arial" w:hAnsi="Arial" w:cs="Arial"/>
          <w:sz w:val="24"/>
          <w:szCs w:val="24"/>
        </w:rPr>
        <w:t xml:space="preserve">The committee considered a private and confidential report presented by Michelle King, Interim Head of Pension Fund, which updated members on the decisions approved by the Employment Committee Chairman, in accordance with the </w:t>
      </w:r>
      <w:r w:rsidRPr="006F47D5">
        <w:rPr>
          <w:rFonts w:ascii="Arial" w:hAnsi="Arial" w:cs="Arial"/>
          <w:sz w:val="24"/>
          <w:szCs w:val="24"/>
        </w:rPr>
        <w:t>recommendations of the committee at its meeting on 8 March 2021, regarding the Local Pensions Partnership report on roles attracting remuneration at £100k or over.</w:t>
      </w:r>
    </w:p>
    <w:p w14:paraId="486DD3E2" w14:textId="77777777" w:rsidR="00EB71AB" w:rsidRDefault="00FA5064" w:rsidP="00FA5064">
      <w:pPr>
        <w:spacing w:after="0"/>
        <w:jc w:val="both"/>
        <w:rPr>
          <w:rFonts w:ascii="Arial" w:hAnsi="Arial" w:cs="Arial"/>
          <w:sz w:val="24"/>
          <w:szCs w:val="24"/>
        </w:rPr>
      </w:pPr>
    </w:p>
    <w:p w14:paraId="38664E62" w14:textId="77777777" w:rsidR="006F47D5" w:rsidRDefault="00FA5064" w:rsidP="00FA5064">
      <w:pPr>
        <w:pStyle w:val="ListParagraph"/>
        <w:ind w:left="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w:t>
      </w:r>
    </w:p>
    <w:p w14:paraId="47D9D1CE" w14:textId="77777777" w:rsidR="006F47D5" w:rsidRDefault="00FA5064" w:rsidP="00FA5064">
      <w:pPr>
        <w:pStyle w:val="ListParagraph"/>
        <w:ind w:left="360"/>
        <w:jc w:val="both"/>
        <w:rPr>
          <w:rFonts w:ascii="Arial" w:hAnsi="Arial" w:cs="Arial"/>
          <w:sz w:val="24"/>
          <w:szCs w:val="24"/>
        </w:rPr>
      </w:pPr>
    </w:p>
    <w:p w14:paraId="0A529B43" w14:textId="77777777" w:rsidR="006F47D5" w:rsidRDefault="00FA5064" w:rsidP="00FA5064">
      <w:pPr>
        <w:pStyle w:val="ListParagraph"/>
        <w:numPr>
          <w:ilvl w:val="0"/>
          <w:numId w:val="3"/>
        </w:numPr>
        <w:jc w:val="both"/>
        <w:rPr>
          <w:rFonts w:ascii="Arial" w:hAnsi="Arial" w:cs="Arial"/>
          <w:sz w:val="24"/>
          <w:szCs w:val="24"/>
        </w:rPr>
      </w:pPr>
      <w:r>
        <w:rPr>
          <w:rFonts w:ascii="Arial" w:hAnsi="Arial" w:cs="Arial"/>
          <w:sz w:val="24"/>
          <w:szCs w:val="24"/>
        </w:rPr>
        <w:t xml:space="preserve">The decisions approved by the Employment Committee Chairman, in </w:t>
      </w:r>
      <w:r>
        <w:rPr>
          <w:rFonts w:ascii="Arial" w:hAnsi="Arial" w:cs="Arial"/>
          <w:sz w:val="24"/>
          <w:szCs w:val="24"/>
        </w:rPr>
        <w:t>consultation with the Director of Corporate Services and Interim Head of Pension Fund, Lancashire County Council and in accordance with the recommendations of the Employment Committee at i</w:t>
      </w:r>
      <w:r>
        <w:rPr>
          <w:rFonts w:ascii="Arial" w:hAnsi="Arial" w:cs="Arial"/>
          <w:sz w:val="24"/>
          <w:szCs w:val="24"/>
        </w:rPr>
        <w:t>t</w:t>
      </w:r>
      <w:r>
        <w:rPr>
          <w:rFonts w:ascii="Arial" w:hAnsi="Arial" w:cs="Arial"/>
          <w:sz w:val="24"/>
          <w:szCs w:val="24"/>
        </w:rPr>
        <w:t xml:space="preserve">s meeting on 8 March 2021, be </w:t>
      </w:r>
      <w:proofErr w:type="gramStart"/>
      <w:r>
        <w:rPr>
          <w:rFonts w:ascii="Arial" w:hAnsi="Arial" w:cs="Arial"/>
          <w:sz w:val="24"/>
          <w:szCs w:val="24"/>
        </w:rPr>
        <w:t>noted;</w:t>
      </w:r>
      <w:proofErr w:type="gramEnd"/>
    </w:p>
    <w:p w14:paraId="1E1B2180" w14:textId="77777777" w:rsidR="006F47D5" w:rsidRDefault="00FA5064" w:rsidP="00FA5064">
      <w:pPr>
        <w:pStyle w:val="ListParagraph"/>
        <w:ind w:left="1080"/>
        <w:jc w:val="both"/>
        <w:rPr>
          <w:rFonts w:ascii="Arial" w:hAnsi="Arial" w:cs="Arial"/>
          <w:sz w:val="24"/>
          <w:szCs w:val="24"/>
        </w:rPr>
      </w:pPr>
    </w:p>
    <w:p w14:paraId="11E0DBE8" w14:textId="77777777" w:rsidR="006F47D5" w:rsidRDefault="00FA5064" w:rsidP="00FA5064">
      <w:pPr>
        <w:pStyle w:val="ListParagraph"/>
        <w:numPr>
          <w:ilvl w:val="0"/>
          <w:numId w:val="3"/>
        </w:numPr>
        <w:jc w:val="both"/>
        <w:rPr>
          <w:rFonts w:ascii="Arial" w:hAnsi="Arial" w:cs="Arial"/>
          <w:sz w:val="24"/>
          <w:szCs w:val="24"/>
        </w:rPr>
      </w:pPr>
      <w:r>
        <w:rPr>
          <w:rFonts w:ascii="Arial" w:hAnsi="Arial" w:cs="Arial"/>
          <w:sz w:val="24"/>
          <w:szCs w:val="24"/>
        </w:rPr>
        <w:t>Sufficient supporting backgro</w:t>
      </w:r>
      <w:r>
        <w:rPr>
          <w:rFonts w:ascii="Arial" w:hAnsi="Arial" w:cs="Arial"/>
          <w:sz w:val="24"/>
          <w:szCs w:val="24"/>
        </w:rPr>
        <w:t xml:space="preserve">und information from the Boards of Local Pensions Partnership Investment, Local Pensions Partnership Administration, and the Local Pensions Partnership Group be included in future reports to the Employment Committee where appropriate, </w:t>
      </w:r>
      <w:proofErr w:type="gramStart"/>
      <w:r>
        <w:rPr>
          <w:rFonts w:ascii="Arial" w:hAnsi="Arial" w:cs="Arial"/>
          <w:sz w:val="24"/>
          <w:szCs w:val="24"/>
        </w:rPr>
        <w:t>in order to</w:t>
      </w:r>
      <w:proofErr w:type="gramEnd"/>
      <w:r>
        <w:rPr>
          <w:rFonts w:ascii="Arial" w:hAnsi="Arial" w:cs="Arial"/>
          <w:sz w:val="24"/>
          <w:szCs w:val="24"/>
        </w:rPr>
        <w:t xml:space="preserve"> provide c</w:t>
      </w:r>
      <w:r>
        <w:rPr>
          <w:rFonts w:ascii="Arial" w:hAnsi="Arial" w:cs="Arial"/>
          <w:sz w:val="24"/>
          <w:szCs w:val="24"/>
        </w:rPr>
        <w:t>ontext to the report under consideration; and</w:t>
      </w:r>
    </w:p>
    <w:p w14:paraId="7A6113CB" w14:textId="77777777" w:rsidR="006F47D5" w:rsidRPr="00DC5E5C" w:rsidRDefault="00FA5064" w:rsidP="00FA5064">
      <w:pPr>
        <w:pStyle w:val="ListParagraph"/>
        <w:jc w:val="both"/>
        <w:rPr>
          <w:rFonts w:ascii="Arial" w:hAnsi="Arial" w:cs="Arial"/>
          <w:sz w:val="24"/>
          <w:szCs w:val="24"/>
        </w:rPr>
      </w:pPr>
    </w:p>
    <w:p w14:paraId="79413BA4" w14:textId="77777777" w:rsidR="006F47D5" w:rsidRPr="006F47D5" w:rsidRDefault="00FA5064" w:rsidP="00FA5064">
      <w:pPr>
        <w:pStyle w:val="ListParagraph"/>
        <w:numPr>
          <w:ilvl w:val="0"/>
          <w:numId w:val="3"/>
        </w:numPr>
        <w:spacing w:after="0"/>
        <w:jc w:val="both"/>
        <w:rPr>
          <w:rFonts w:ascii="Arial" w:hAnsi="Arial" w:cs="Arial"/>
          <w:sz w:val="24"/>
          <w:szCs w:val="24"/>
        </w:rPr>
      </w:pPr>
      <w:r w:rsidRPr="006F47D5">
        <w:rPr>
          <w:rFonts w:ascii="Arial" w:hAnsi="Arial" w:cs="Arial"/>
          <w:sz w:val="24"/>
          <w:szCs w:val="24"/>
        </w:rPr>
        <w:t xml:space="preserve">The proposal for Local Pensions Partnership Investment, Local Pensions Partnership Administration, and the Local Pensions Partnership Group to consult with the Employment Committee as relevant stakeholders on </w:t>
      </w:r>
      <w:r w:rsidRPr="006F47D5">
        <w:rPr>
          <w:rFonts w:ascii="Arial" w:hAnsi="Arial" w:cs="Arial"/>
          <w:sz w:val="24"/>
          <w:szCs w:val="24"/>
        </w:rPr>
        <w:t>materially significant matters, prior to agreement by their respective Boards, be approved</w:t>
      </w:r>
      <w:r>
        <w:rPr>
          <w:rFonts w:ascii="Arial" w:hAnsi="Arial" w:cs="Arial"/>
          <w:sz w:val="24"/>
          <w:szCs w:val="24"/>
        </w:rPr>
        <w:t>.</w:t>
      </w:r>
    </w:p>
    <w:sectPr w:rsidR="006F47D5" w:rsidRPr="006F4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755"/>
    <w:multiLevelType w:val="hybridMultilevel"/>
    <w:tmpl w:val="D6FAEA5C"/>
    <w:lvl w:ilvl="0" w:tplc="21122A84">
      <w:start w:val="1"/>
      <w:numFmt w:val="lowerLetter"/>
      <w:lvlText w:val="%1)"/>
      <w:lvlJc w:val="left"/>
      <w:pPr>
        <w:ind w:left="1080" w:hanging="360"/>
      </w:pPr>
      <w:rPr>
        <w:rFonts w:hint="default"/>
      </w:rPr>
    </w:lvl>
    <w:lvl w:ilvl="1" w:tplc="5D6C6DD0" w:tentative="1">
      <w:start w:val="1"/>
      <w:numFmt w:val="lowerLetter"/>
      <w:lvlText w:val="%2."/>
      <w:lvlJc w:val="left"/>
      <w:pPr>
        <w:ind w:left="1800" w:hanging="360"/>
      </w:pPr>
    </w:lvl>
    <w:lvl w:ilvl="2" w:tplc="4AB6B29E" w:tentative="1">
      <w:start w:val="1"/>
      <w:numFmt w:val="lowerRoman"/>
      <w:lvlText w:val="%3."/>
      <w:lvlJc w:val="right"/>
      <w:pPr>
        <w:ind w:left="2520" w:hanging="180"/>
      </w:pPr>
    </w:lvl>
    <w:lvl w:ilvl="3" w:tplc="CA32685A" w:tentative="1">
      <w:start w:val="1"/>
      <w:numFmt w:val="decimal"/>
      <w:lvlText w:val="%4."/>
      <w:lvlJc w:val="left"/>
      <w:pPr>
        <w:ind w:left="3240" w:hanging="360"/>
      </w:pPr>
    </w:lvl>
    <w:lvl w:ilvl="4" w:tplc="BE94E12C" w:tentative="1">
      <w:start w:val="1"/>
      <w:numFmt w:val="lowerLetter"/>
      <w:lvlText w:val="%5."/>
      <w:lvlJc w:val="left"/>
      <w:pPr>
        <w:ind w:left="3960" w:hanging="360"/>
      </w:pPr>
    </w:lvl>
    <w:lvl w:ilvl="5" w:tplc="F03CF6A4" w:tentative="1">
      <w:start w:val="1"/>
      <w:numFmt w:val="lowerRoman"/>
      <w:lvlText w:val="%6."/>
      <w:lvlJc w:val="right"/>
      <w:pPr>
        <w:ind w:left="4680" w:hanging="180"/>
      </w:pPr>
    </w:lvl>
    <w:lvl w:ilvl="6" w:tplc="AC0A92D2" w:tentative="1">
      <w:start w:val="1"/>
      <w:numFmt w:val="decimal"/>
      <w:lvlText w:val="%7."/>
      <w:lvlJc w:val="left"/>
      <w:pPr>
        <w:ind w:left="5400" w:hanging="360"/>
      </w:pPr>
    </w:lvl>
    <w:lvl w:ilvl="7" w:tplc="0E0A04AE" w:tentative="1">
      <w:start w:val="1"/>
      <w:numFmt w:val="lowerLetter"/>
      <w:lvlText w:val="%8."/>
      <w:lvlJc w:val="left"/>
      <w:pPr>
        <w:ind w:left="6120" w:hanging="360"/>
      </w:pPr>
    </w:lvl>
    <w:lvl w:ilvl="8" w:tplc="0012EEDE" w:tentative="1">
      <w:start w:val="1"/>
      <w:numFmt w:val="lowerRoman"/>
      <w:lvlText w:val="%9."/>
      <w:lvlJc w:val="right"/>
      <w:pPr>
        <w:ind w:left="6840" w:hanging="180"/>
      </w:pPr>
    </w:lvl>
  </w:abstractNum>
  <w:abstractNum w:abstractNumId="1" w15:restartNumberingAfterBreak="0">
    <w:nsid w:val="36A62FC5"/>
    <w:multiLevelType w:val="hybridMultilevel"/>
    <w:tmpl w:val="8C169B88"/>
    <w:lvl w:ilvl="0" w:tplc="C8D670DE">
      <w:start w:val="1"/>
      <w:numFmt w:val="lowerRoman"/>
      <w:lvlText w:val="%1)"/>
      <w:lvlJc w:val="left"/>
      <w:pPr>
        <w:ind w:left="720" w:hanging="720"/>
      </w:pPr>
      <w:rPr>
        <w:rFonts w:hint="default"/>
      </w:rPr>
    </w:lvl>
    <w:lvl w:ilvl="1" w:tplc="4E441CCA" w:tentative="1">
      <w:start w:val="1"/>
      <w:numFmt w:val="lowerLetter"/>
      <w:lvlText w:val="%2."/>
      <w:lvlJc w:val="left"/>
      <w:pPr>
        <w:ind w:left="1080" w:hanging="360"/>
      </w:pPr>
    </w:lvl>
    <w:lvl w:ilvl="2" w:tplc="F0A8FDA2" w:tentative="1">
      <w:start w:val="1"/>
      <w:numFmt w:val="lowerRoman"/>
      <w:lvlText w:val="%3."/>
      <w:lvlJc w:val="right"/>
      <w:pPr>
        <w:ind w:left="1800" w:hanging="180"/>
      </w:pPr>
    </w:lvl>
    <w:lvl w:ilvl="3" w:tplc="BFB2BEAC" w:tentative="1">
      <w:start w:val="1"/>
      <w:numFmt w:val="decimal"/>
      <w:lvlText w:val="%4."/>
      <w:lvlJc w:val="left"/>
      <w:pPr>
        <w:ind w:left="2520" w:hanging="360"/>
      </w:pPr>
    </w:lvl>
    <w:lvl w:ilvl="4" w:tplc="80049F28" w:tentative="1">
      <w:start w:val="1"/>
      <w:numFmt w:val="lowerLetter"/>
      <w:lvlText w:val="%5."/>
      <w:lvlJc w:val="left"/>
      <w:pPr>
        <w:ind w:left="3240" w:hanging="360"/>
      </w:pPr>
    </w:lvl>
    <w:lvl w:ilvl="5" w:tplc="5E9CED1A" w:tentative="1">
      <w:start w:val="1"/>
      <w:numFmt w:val="lowerRoman"/>
      <w:lvlText w:val="%6."/>
      <w:lvlJc w:val="right"/>
      <w:pPr>
        <w:ind w:left="3960" w:hanging="180"/>
      </w:pPr>
    </w:lvl>
    <w:lvl w:ilvl="6" w:tplc="98C4FB6E" w:tentative="1">
      <w:start w:val="1"/>
      <w:numFmt w:val="decimal"/>
      <w:lvlText w:val="%7."/>
      <w:lvlJc w:val="left"/>
      <w:pPr>
        <w:ind w:left="4680" w:hanging="360"/>
      </w:pPr>
    </w:lvl>
    <w:lvl w:ilvl="7" w:tplc="4B1AA382" w:tentative="1">
      <w:start w:val="1"/>
      <w:numFmt w:val="lowerLetter"/>
      <w:lvlText w:val="%8."/>
      <w:lvlJc w:val="left"/>
      <w:pPr>
        <w:ind w:left="5400" w:hanging="360"/>
      </w:pPr>
    </w:lvl>
    <w:lvl w:ilvl="8" w:tplc="1B2A9552" w:tentative="1">
      <w:start w:val="1"/>
      <w:numFmt w:val="lowerRoman"/>
      <w:lvlText w:val="%9."/>
      <w:lvlJc w:val="right"/>
      <w:pPr>
        <w:ind w:left="6120" w:hanging="180"/>
      </w:pPr>
    </w:lvl>
  </w:abstractNum>
  <w:abstractNum w:abstractNumId="2" w15:restartNumberingAfterBreak="0">
    <w:nsid w:val="56B229A9"/>
    <w:multiLevelType w:val="hybridMultilevel"/>
    <w:tmpl w:val="EBF48AF0"/>
    <w:lvl w:ilvl="0" w:tplc="B2D410C2">
      <w:start w:val="1"/>
      <w:numFmt w:val="lowerRoman"/>
      <w:lvlText w:val="%1)"/>
      <w:lvlJc w:val="left"/>
      <w:pPr>
        <w:ind w:left="720" w:hanging="720"/>
      </w:pPr>
      <w:rPr>
        <w:rFonts w:hint="default"/>
      </w:rPr>
    </w:lvl>
    <w:lvl w:ilvl="1" w:tplc="613834AC" w:tentative="1">
      <w:start w:val="1"/>
      <w:numFmt w:val="lowerLetter"/>
      <w:lvlText w:val="%2."/>
      <w:lvlJc w:val="left"/>
      <w:pPr>
        <w:ind w:left="1080" w:hanging="360"/>
      </w:pPr>
    </w:lvl>
    <w:lvl w:ilvl="2" w:tplc="20BC31C8" w:tentative="1">
      <w:start w:val="1"/>
      <w:numFmt w:val="lowerRoman"/>
      <w:lvlText w:val="%3."/>
      <w:lvlJc w:val="right"/>
      <w:pPr>
        <w:ind w:left="1800" w:hanging="180"/>
      </w:pPr>
    </w:lvl>
    <w:lvl w:ilvl="3" w:tplc="372AAB86" w:tentative="1">
      <w:start w:val="1"/>
      <w:numFmt w:val="decimal"/>
      <w:lvlText w:val="%4."/>
      <w:lvlJc w:val="left"/>
      <w:pPr>
        <w:ind w:left="2520" w:hanging="360"/>
      </w:pPr>
    </w:lvl>
    <w:lvl w:ilvl="4" w:tplc="C67C018C" w:tentative="1">
      <w:start w:val="1"/>
      <w:numFmt w:val="lowerLetter"/>
      <w:lvlText w:val="%5."/>
      <w:lvlJc w:val="left"/>
      <w:pPr>
        <w:ind w:left="3240" w:hanging="360"/>
      </w:pPr>
    </w:lvl>
    <w:lvl w:ilvl="5" w:tplc="9D347ADC" w:tentative="1">
      <w:start w:val="1"/>
      <w:numFmt w:val="lowerRoman"/>
      <w:lvlText w:val="%6."/>
      <w:lvlJc w:val="right"/>
      <w:pPr>
        <w:ind w:left="3960" w:hanging="180"/>
      </w:pPr>
    </w:lvl>
    <w:lvl w:ilvl="6" w:tplc="E25C9F18" w:tentative="1">
      <w:start w:val="1"/>
      <w:numFmt w:val="decimal"/>
      <w:lvlText w:val="%7."/>
      <w:lvlJc w:val="left"/>
      <w:pPr>
        <w:ind w:left="4680" w:hanging="360"/>
      </w:pPr>
    </w:lvl>
    <w:lvl w:ilvl="7" w:tplc="CBBEAEC8" w:tentative="1">
      <w:start w:val="1"/>
      <w:numFmt w:val="lowerLetter"/>
      <w:lvlText w:val="%8."/>
      <w:lvlJc w:val="left"/>
      <w:pPr>
        <w:ind w:left="5400" w:hanging="360"/>
      </w:pPr>
    </w:lvl>
    <w:lvl w:ilvl="8" w:tplc="E1BA263E"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FD"/>
    <w:rsid w:val="000664FD"/>
    <w:rsid w:val="00FA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70BE"/>
  <w15:docId w15:val="{72CAE682-E0B3-418F-9D73-D61AEBB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Hannah</dc:creator>
  <cp:lastModifiedBy>Gorman, Dave</cp:lastModifiedBy>
  <cp:revision>6</cp:revision>
  <dcterms:created xsi:type="dcterms:W3CDTF">2021-04-07T14:52:00Z</dcterms:created>
  <dcterms:modified xsi:type="dcterms:W3CDTF">2021-05-07T09:51:00Z</dcterms:modified>
</cp:coreProperties>
</file>